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A8" w:rsidRDefault="006674EE">
      <w:pPr>
        <w:rPr>
          <w:b/>
          <w:bCs/>
          <w:sz w:val="28"/>
          <w:szCs w:val="24"/>
          <w:u w:val="single"/>
        </w:rPr>
      </w:pPr>
      <w:r>
        <w:rPr>
          <w:b/>
          <w:bCs/>
          <w:sz w:val="28"/>
          <w:szCs w:val="24"/>
          <w:u w:val="single"/>
        </w:rPr>
        <w:t>F 2.3 COGNITION AND LEARNING</w:t>
      </w:r>
    </w:p>
    <w:p w:rsidR="006674EE" w:rsidRDefault="006674EE">
      <w:pPr>
        <w:rPr>
          <w:sz w:val="24"/>
          <w:szCs w:val="22"/>
        </w:rPr>
      </w:pPr>
      <w:r>
        <w:rPr>
          <w:sz w:val="24"/>
          <w:szCs w:val="22"/>
        </w:rPr>
        <w:t>This course offers an in-depth study of processes of cognition and learning and their socio-cultural contexts. The course also deals with significant features of different theoretical approaches to the study of cognition and their educational applications.</w:t>
      </w:r>
    </w:p>
    <w:p w:rsidR="006674EE" w:rsidRDefault="006674EE">
      <w:pPr>
        <w:rPr>
          <w:b/>
          <w:bCs/>
          <w:sz w:val="28"/>
          <w:szCs w:val="24"/>
          <w:u w:val="single"/>
        </w:rPr>
      </w:pPr>
      <w:r>
        <w:rPr>
          <w:b/>
          <w:bCs/>
          <w:sz w:val="28"/>
          <w:szCs w:val="24"/>
          <w:u w:val="single"/>
        </w:rPr>
        <w:t>F 2.4 LANGUAGE ACQUSITION</w:t>
      </w:r>
    </w:p>
    <w:p w:rsidR="006674EE" w:rsidRDefault="006674EE">
      <w:pPr>
        <w:rPr>
          <w:sz w:val="24"/>
          <w:szCs w:val="22"/>
        </w:rPr>
      </w:pPr>
      <w:r>
        <w:rPr>
          <w:sz w:val="24"/>
          <w:szCs w:val="22"/>
        </w:rPr>
        <w:t>The aim of this course is to study the processes and patterns of language acquisition in children, and to examine the varying theoretical perspective and linkages with formal language learning.</w:t>
      </w:r>
    </w:p>
    <w:p w:rsidR="006674EE" w:rsidRDefault="006674EE">
      <w:pPr>
        <w:rPr>
          <w:b/>
          <w:bCs/>
          <w:sz w:val="28"/>
          <w:szCs w:val="24"/>
          <w:u w:val="single"/>
        </w:rPr>
      </w:pPr>
      <w:r>
        <w:rPr>
          <w:b/>
          <w:bCs/>
          <w:sz w:val="28"/>
          <w:szCs w:val="24"/>
          <w:u w:val="single"/>
        </w:rPr>
        <w:t>F 2.5 HUMAN RELATIONS AND COMMUNICATION</w:t>
      </w:r>
    </w:p>
    <w:p w:rsidR="006674EE" w:rsidRDefault="006674EE">
      <w:pPr>
        <w:rPr>
          <w:sz w:val="24"/>
          <w:szCs w:val="22"/>
        </w:rPr>
      </w:pPr>
      <w:r>
        <w:rPr>
          <w:sz w:val="24"/>
          <w:szCs w:val="22"/>
        </w:rPr>
        <w:t xml:space="preserve">The course attempts to develop the conceptual basis for exploring and undertaking students’ own self and dynamics of dynamic identity formation. It further seeks to develop in students a capacity to reflect on education </w:t>
      </w:r>
      <w:r w:rsidR="003E3164">
        <w:rPr>
          <w:sz w:val="24"/>
          <w:szCs w:val="22"/>
        </w:rPr>
        <w:t>as relational processes</w:t>
      </w:r>
      <w:r>
        <w:rPr>
          <w:sz w:val="24"/>
          <w:szCs w:val="22"/>
        </w:rPr>
        <w:t>, requiring communication skills, social sensitivity and receptivity.</w:t>
      </w:r>
    </w:p>
    <w:p w:rsidR="006674EE" w:rsidRDefault="003E3164">
      <w:pPr>
        <w:rPr>
          <w:b/>
          <w:bCs/>
          <w:sz w:val="28"/>
          <w:szCs w:val="24"/>
          <w:u w:val="single"/>
        </w:rPr>
      </w:pPr>
      <w:r>
        <w:rPr>
          <w:b/>
          <w:bCs/>
          <w:sz w:val="28"/>
          <w:szCs w:val="24"/>
          <w:u w:val="single"/>
        </w:rPr>
        <w:t>F 2.1 LANGUAGE ACROSS THE CURRICULUM</w:t>
      </w:r>
    </w:p>
    <w:p w:rsidR="003E3164" w:rsidRDefault="003E3164">
      <w:pPr>
        <w:rPr>
          <w:sz w:val="24"/>
          <w:szCs w:val="22"/>
        </w:rPr>
      </w:pPr>
      <w:r>
        <w:rPr>
          <w:sz w:val="24"/>
          <w:szCs w:val="22"/>
        </w:rPr>
        <w:t>This course aims to promote an understanding of language characteristics of learners, language usage, socio-cultural aspects of language learning, language as a process and functional use of language across the curriculum.</w:t>
      </w:r>
    </w:p>
    <w:p w:rsidR="003E3164" w:rsidRDefault="003E3164">
      <w:pPr>
        <w:rPr>
          <w:b/>
          <w:bCs/>
          <w:sz w:val="28"/>
          <w:szCs w:val="24"/>
          <w:u w:val="single"/>
        </w:rPr>
      </w:pPr>
      <w:r>
        <w:rPr>
          <w:b/>
          <w:bCs/>
          <w:sz w:val="28"/>
          <w:szCs w:val="24"/>
          <w:u w:val="single"/>
        </w:rPr>
        <w:t>LIBERAL OPTIONS:</w:t>
      </w:r>
    </w:p>
    <w:p w:rsidR="003E3164" w:rsidRDefault="003E3164">
      <w:pPr>
        <w:rPr>
          <w:sz w:val="24"/>
          <w:szCs w:val="22"/>
        </w:rPr>
      </w:pPr>
      <w:r>
        <w:rPr>
          <w:sz w:val="24"/>
          <w:szCs w:val="22"/>
        </w:rPr>
        <w:t>Liberal courses offer studies in a specific discipline with academic rigor. These are designed to enrich knowledge-base to allow for further study in the chosen discipline and its pedagogy.</w:t>
      </w:r>
    </w:p>
    <w:p w:rsidR="003E3164" w:rsidRDefault="003E3164">
      <w:pPr>
        <w:rPr>
          <w:b/>
          <w:bCs/>
          <w:sz w:val="28"/>
          <w:szCs w:val="24"/>
        </w:rPr>
      </w:pPr>
      <w:r>
        <w:rPr>
          <w:b/>
          <w:bCs/>
          <w:sz w:val="28"/>
          <w:szCs w:val="24"/>
        </w:rPr>
        <w:t>O 2.1 ENGLISH I</w:t>
      </w:r>
    </w:p>
    <w:p w:rsidR="003E3164" w:rsidRDefault="003E3164">
      <w:pPr>
        <w:rPr>
          <w:b/>
          <w:bCs/>
          <w:sz w:val="28"/>
          <w:szCs w:val="24"/>
        </w:rPr>
      </w:pPr>
      <w:r>
        <w:rPr>
          <w:b/>
          <w:bCs/>
          <w:sz w:val="28"/>
          <w:szCs w:val="24"/>
        </w:rPr>
        <w:t>O 2.3 MATHEMATICS I</w:t>
      </w:r>
    </w:p>
    <w:p w:rsidR="003E3164" w:rsidRDefault="003E3164">
      <w:pPr>
        <w:rPr>
          <w:b/>
          <w:bCs/>
          <w:sz w:val="28"/>
          <w:szCs w:val="24"/>
        </w:rPr>
      </w:pPr>
      <w:r>
        <w:rPr>
          <w:b/>
          <w:bCs/>
          <w:sz w:val="28"/>
          <w:szCs w:val="24"/>
        </w:rPr>
        <w:t>O 2.8 POLITICAL SCIENCE I</w:t>
      </w:r>
    </w:p>
    <w:p w:rsidR="003E3164" w:rsidRDefault="003E3164">
      <w:pPr>
        <w:rPr>
          <w:b/>
          <w:bCs/>
          <w:sz w:val="28"/>
          <w:szCs w:val="24"/>
          <w:u w:val="single"/>
        </w:rPr>
      </w:pPr>
      <w:r>
        <w:rPr>
          <w:b/>
          <w:bCs/>
          <w:sz w:val="28"/>
          <w:szCs w:val="24"/>
          <w:u w:val="single"/>
        </w:rPr>
        <w:t>PR 2.3 OBSERVING CHILDREN</w:t>
      </w:r>
    </w:p>
    <w:p w:rsidR="003E3164" w:rsidRDefault="003E3164">
      <w:pPr>
        <w:rPr>
          <w:sz w:val="24"/>
          <w:szCs w:val="22"/>
        </w:rPr>
      </w:pPr>
      <w:r>
        <w:rPr>
          <w:sz w:val="24"/>
          <w:szCs w:val="22"/>
        </w:rPr>
        <w:t>The practicum course on observing children provides opportunity for undertaking systematic observations in various naturalistic and semi-structured settings. Through specific assignments, students come in contact with children; construct specific ways of understanding them while getting a chance to test universal developmental concepts.</w:t>
      </w:r>
    </w:p>
    <w:p w:rsidR="003E3164" w:rsidRDefault="003E3164" w:rsidP="003E3164">
      <w:pPr>
        <w:rPr>
          <w:b/>
          <w:sz w:val="28"/>
          <w:szCs w:val="24"/>
          <w:u w:val="single"/>
        </w:rPr>
      </w:pPr>
      <w:r>
        <w:rPr>
          <w:b/>
          <w:sz w:val="28"/>
          <w:szCs w:val="24"/>
          <w:u w:val="single"/>
        </w:rPr>
        <w:t>PR 2.4 SELF DEVELOPMENT WORKSHOPS</w:t>
      </w:r>
    </w:p>
    <w:p w:rsidR="003E3164" w:rsidRDefault="003E3164" w:rsidP="003E3164">
      <w:pPr>
        <w:rPr>
          <w:bCs/>
          <w:sz w:val="24"/>
          <w:szCs w:val="22"/>
        </w:rPr>
      </w:pPr>
      <w:r>
        <w:rPr>
          <w:bCs/>
          <w:sz w:val="24"/>
          <w:szCs w:val="22"/>
        </w:rPr>
        <w:lastRenderedPageBreak/>
        <w:t>The self development workshops have been conceptualized to facilitate further the teacher trainee’s process of personal development.</w:t>
      </w:r>
      <w:r w:rsidR="00E908B0">
        <w:rPr>
          <w:bCs/>
          <w:sz w:val="24"/>
          <w:szCs w:val="22"/>
        </w:rPr>
        <w:t xml:space="preserve"> The workshops aim to compliment the leanings of the theory course on Human Relations and Communications. Self-development workshops are essentially meant to cover broad areas of: one’s own attitudes, the ability to communicate and relate with children and adults and developing one’s own personal aim and vision as a teacher and as a person.</w:t>
      </w:r>
    </w:p>
    <w:p w:rsidR="00E908B0" w:rsidRPr="00E908B0" w:rsidRDefault="00E908B0" w:rsidP="003E3164">
      <w:pPr>
        <w:rPr>
          <w:rFonts w:cstheme="minorHAnsi"/>
          <w:bCs/>
          <w:color w:val="000000" w:themeColor="text1"/>
          <w:sz w:val="28"/>
          <w:szCs w:val="24"/>
        </w:rPr>
      </w:pPr>
      <w:r w:rsidRPr="00E908B0">
        <w:rPr>
          <w:rFonts w:cstheme="minorHAnsi"/>
          <w:b/>
          <w:bCs/>
          <w:color w:val="000000" w:themeColor="text1"/>
          <w:spacing w:val="5"/>
          <w:sz w:val="28"/>
          <w:szCs w:val="28"/>
          <w:u w:val="single"/>
          <w:shd w:val="clear" w:color="auto" w:fill="FFFFFF"/>
        </w:rPr>
        <w:t>PR-2.5 PHYSICAL EDUCATION </w:t>
      </w:r>
      <w:r w:rsidRPr="00E908B0">
        <w:rPr>
          <w:rFonts w:cstheme="minorHAnsi"/>
          <w:color w:val="000000" w:themeColor="text1"/>
          <w:spacing w:val="5"/>
          <w:sz w:val="26"/>
          <w:szCs w:val="24"/>
        </w:rPr>
        <w:br/>
      </w:r>
      <w:r w:rsidRPr="00E908B0">
        <w:rPr>
          <w:rFonts w:cstheme="minorHAnsi"/>
          <w:color w:val="000000" w:themeColor="text1"/>
          <w:spacing w:val="5"/>
          <w:sz w:val="24"/>
          <w:szCs w:val="22"/>
          <w:shd w:val="clear" w:color="auto" w:fill="FFFFFF"/>
        </w:rPr>
        <w:t xml:space="preserve">The essential aim of this course is to impart knowledge about physical activity, which is an important element in developing the quality of life. </w:t>
      </w:r>
      <w:proofErr w:type="gramStart"/>
      <w:r w:rsidRPr="00E908B0">
        <w:rPr>
          <w:rFonts w:cstheme="minorHAnsi"/>
          <w:color w:val="000000" w:themeColor="text1"/>
          <w:spacing w:val="5"/>
          <w:sz w:val="24"/>
          <w:szCs w:val="22"/>
          <w:shd w:val="clear" w:color="auto" w:fill="FFFFFF"/>
        </w:rPr>
        <w:t>Physical education in B.El.Ed.</w:t>
      </w:r>
      <w:proofErr w:type="gramEnd"/>
      <w:r w:rsidRPr="00E908B0">
        <w:rPr>
          <w:rFonts w:cstheme="minorHAnsi"/>
          <w:color w:val="000000" w:themeColor="text1"/>
          <w:spacing w:val="5"/>
          <w:sz w:val="24"/>
          <w:szCs w:val="22"/>
          <w:shd w:val="clear" w:color="auto" w:fill="FFFFFF"/>
        </w:rPr>
        <w:t xml:space="preserve"> </w:t>
      </w:r>
      <w:proofErr w:type="gramStart"/>
      <w:r w:rsidRPr="00E908B0">
        <w:rPr>
          <w:rFonts w:cstheme="minorHAnsi"/>
          <w:color w:val="000000" w:themeColor="text1"/>
          <w:spacing w:val="5"/>
          <w:sz w:val="24"/>
          <w:szCs w:val="22"/>
          <w:shd w:val="clear" w:color="auto" w:fill="FFFFFF"/>
        </w:rPr>
        <w:t>ought</w:t>
      </w:r>
      <w:proofErr w:type="gramEnd"/>
      <w:r w:rsidRPr="00E908B0">
        <w:rPr>
          <w:rFonts w:cstheme="minorHAnsi"/>
          <w:color w:val="000000" w:themeColor="text1"/>
          <w:spacing w:val="5"/>
          <w:sz w:val="24"/>
          <w:szCs w:val="22"/>
          <w:shd w:val="clear" w:color="auto" w:fill="FFFFFF"/>
        </w:rPr>
        <w:t xml:space="preserve"> to hold the promise of developing two crucial perspectives: first, sound physical and mental health is not absence of disease and second , body confidence, an important element of physical education is intimately related to an overall sense of well being and self worth. Another significant aspect of physical education is to develop a spirit of participation rather than competition. For this purpose equal importance is given to educating students on the fundamentals of physical education in actual field situations where they are instructed on minor games, lead up games and ultimately the actual game situation. They also provide inputs on psychological interaction and first-aid for actual situations on field. </w:t>
      </w:r>
      <w:r w:rsidRPr="00E908B0">
        <w:rPr>
          <w:rFonts w:cstheme="minorHAnsi"/>
          <w:color w:val="000000" w:themeColor="text1"/>
          <w:spacing w:val="5"/>
          <w:sz w:val="24"/>
          <w:szCs w:val="22"/>
        </w:rPr>
        <w:br/>
      </w:r>
      <w:r w:rsidRPr="00E908B0">
        <w:rPr>
          <w:rFonts w:cstheme="minorHAnsi"/>
          <w:color w:val="000000" w:themeColor="text1"/>
          <w:spacing w:val="5"/>
        </w:rPr>
        <w:br/>
      </w:r>
      <w:r w:rsidRPr="00E908B0">
        <w:rPr>
          <w:rFonts w:cstheme="minorHAnsi"/>
          <w:b/>
          <w:bCs/>
          <w:color w:val="000000" w:themeColor="text1"/>
          <w:spacing w:val="5"/>
          <w:sz w:val="28"/>
          <w:szCs w:val="28"/>
          <w:u w:val="single"/>
          <w:shd w:val="clear" w:color="auto" w:fill="FFFFFF"/>
        </w:rPr>
        <w:t>COLLOQUIA: STORY TELLING AND CHILDREN'S LITERATURE</w:t>
      </w:r>
      <w:r w:rsidRPr="00E908B0">
        <w:rPr>
          <w:rFonts w:cstheme="minorHAnsi"/>
          <w:color w:val="000000" w:themeColor="text1"/>
          <w:spacing w:val="5"/>
          <w:sz w:val="28"/>
          <w:szCs w:val="28"/>
          <w:shd w:val="clear" w:color="auto" w:fill="FFFFFF"/>
        </w:rPr>
        <w:t> </w:t>
      </w:r>
      <w:r w:rsidRPr="00E908B0">
        <w:rPr>
          <w:rFonts w:cstheme="minorHAnsi"/>
          <w:color w:val="000000" w:themeColor="text1"/>
          <w:spacing w:val="5"/>
          <w:sz w:val="24"/>
          <w:szCs w:val="22"/>
        </w:rPr>
        <w:br/>
      </w:r>
      <w:r w:rsidRPr="00E908B0">
        <w:rPr>
          <w:rFonts w:cstheme="minorHAnsi"/>
          <w:color w:val="000000" w:themeColor="text1"/>
          <w:spacing w:val="5"/>
          <w:sz w:val="24"/>
          <w:szCs w:val="22"/>
          <w:shd w:val="clear" w:color="auto" w:fill="FFFFFF"/>
        </w:rPr>
        <w:t>Through this colloquia activity, students are trained to examine and develop a criterion of evaluating children's literature, develop skills of building resources for children and hone their story-telling skills. </w:t>
      </w:r>
    </w:p>
    <w:sectPr w:rsidR="00E908B0" w:rsidRPr="00E908B0" w:rsidSect="00D6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8A8"/>
    <w:rsid w:val="001A04EA"/>
    <w:rsid w:val="002A6079"/>
    <w:rsid w:val="003E3164"/>
    <w:rsid w:val="006674EE"/>
    <w:rsid w:val="00731D08"/>
    <w:rsid w:val="00BD48A8"/>
    <w:rsid w:val="00C141FC"/>
    <w:rsid w:val="00D67EB5"/>
    <w:rsid w:val="00E908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Jaant</dc:creator>
  <cp:lastModifiedBy>Jaant</cp:lastModifiedBy>
  <cp:revision>2</cp:revision>
  <dcterms:created xsi:type="dcterms:W3CDTF">2017-06-04T11:41:00Z</dcterms:created>
  <dcterms:modified xsi:type="dcterms:W3CDTF">2017-06-04T11:41:00Z</dcterms:modified>
</cp:coreProperties>
</file>